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644" w:rsidRPr="009423D6" w:rsidRDefault="00E42644" w:rsidP="00E4264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Hlk143880448"/>
      <w:r w:rsidRPr="009423D6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E42644" w:rsidRPr="009423D6" w:rsidRDefault="00E42644" w:rsidP="00E4264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E42644" w:rsidRPr="009423D6" w:rsidRDefault="00E42644" w:rsidP="00E4264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>г.о. Саранск Республика Мордовия</w:t>
      </w:r>
    </w:p>
    <w:p w:rsidR="00E42644" w:rsidRPr="009423D6" w:rsidRDefault="00E42644" w:rsidP="00E4264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E42644" w:rsidRPr="009423D6" w:rsidRDefault="00E42644" w:rsidP="00E4264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E42644" w:rsidRPr="009423D6" w:rsidTr="00022FD7">
        <w:tc>
          <w:tcPr>
            <w:tcW w:w="3085" w:type="dxa"/>
          </w:tcPr>
          <w:p w:rsidR="00E42644" w:rsidRPr="009423D6" w:rsidRDefault="00E42644" w:rsidP="00022FD7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E42644" w:rsidRPr="009423D6" w:rsidRDefault="00E42644" w:rsidP="00022FD7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E42644" w:rsidRPr="009423D6" w:rsidRDefault="00E42644" w:rsidP="00022FD7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E42644" w:rsidRPr="009423D6" w:rsidRDefault="00E42644" w:rsidP="00022FD7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E42644" w:rsidRPr="009423D6" w:rsidRDefault="00E42644" w:rsidP="00022FD7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E42644" w:rsidRPr="009423D6" w:rsidRDefault="00E42644" w:rsidP="00022FD7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E42644" w:rsidRPr="009423D6" w:rsidRDefault="00E42644" w:rsidP="00022FD7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E42644" w:rsidRPr="009423D6" w:rsidRDefault="00E42644" w:rsidP="00022FD7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E42644" w:rsidRPr="009423D6" w:rsidRDefault="00E42644" w:rsidP="00022FD7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E42644" w:rsidRPr="009423D6" w:rsidRDefault="00E42644" w:rsidP="00022FD7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E42644" w:rsidRPr="009423D6" w:rsidRDefault="00E42644" w:rsidP="00022FD7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E42644" w:rsidRPr="009423D6" w:rsidRDefault="00E42644" w:rsidP="00022FD7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E42644" w:rsidRPr="009423D6" w:rsidRDefault="00E42644" w:rsidP="00022FD7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E42644" w:rsidRPr="009423D6" w:rsidRDefault="00E42644" w:rsidP="00022FD7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E42644" w:rsidRPr="009423D6" w:rsidRDefault="00E42644" w:rsidP="00022FD7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E42644" w:rsidRPr="009423D6" w:rsidRDefault="00E42644" w:rsidP="00022FD7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E42644" w:rsidRPr="009423D6" w:rsidRDefault="00E42644" w:rsidP="00E42644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E42644" w:rsidRPr="009423D6" w:rsidRDefault="00E42644" w:rsidP="00E4264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E42644" w:rsidRPr="009423D6" w:rsidRDefault="00E42644" w:rsidP="00E4264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E42644" w:rsidRPr="009423D6" w:rsidRDefault="00E42644" w:rsidP="00E4264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E42644" w:rsidRPr="009423D6" w:rsidRDefault="00E42644" w:rsidP="00E4264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E42644" w:rsidRPr="009423D6" w:rsidRDefault="00E42644" w:rsidP="00E4264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E42644" w:rsidRPr="009423D6" w:rsidRDefault="00E42644" w:rsidP="00E4264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E42644" w:rsidRPr="009423D6" w:rsidRDefault="00E42644" w:rsidP="00E4264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E42644" w:rsidRPr="009423D6" w:rsidRDefault="00E42644" w:rsidP="00E4264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E42644" w:rsidRPr="009423D6" w:rsidRDefault="00E42644" w:rsidP="00E42644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E42644" w:rsidRPr="009423D6" w:rsidRDefault="00E42644" w:rsidP="00E42644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E42644" w:rsidRPr="009423D6" w:rsidTr="00022FD7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42644" w:rsidRPr="009423D6" w:rsidRDefault="00E42644" w:rsidP="00022FD7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E42644" w:rsidRPr="009423D6" w:rsidRDefault="00E42644" w:rsidP="00022FD7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E42644" w:rsidRPr="009423D6" w:rsidTr="00022FD7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42644" w:rsidRPr="009423D6" w:rsidRDefault="00E42644" w:rsidP="00022FD7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E42644" w:rsidRPr="009423D6" w:rsidTr="00022FD7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E42644" w:rsidRPr="009423D6" w:rsidRDefault="00E42644" w:rsidP="00022FD7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2644" w:rsidRPr="009423D6" w:rsidRDefault="00E42644" w:rsidP="00E4264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2</w:t>
            </w:r>
            <w:r w:rsidRPr="009423D6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E42644" w:rsidRPr="009423D6" w:rsidTr="00022FD7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E42644" w:rsidRPr="009423D6" w:rsidRDefault="00E42644" w:rsidP="00022FD7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763CE2">
              <w:rPr>
                <w:rFonts w:ascii="Times New Roman" w:hAnsi="Times New Roman"/>
                <w:b/>
                <w:bCs/>
                <w:sz w:val="24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E42644" w:rsidRPr="009423D6" w:rsidRDefault="00E42644" w:rsidP="00022FD7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E42644" w:rsidRPr="009423D6" w:rsidTr="00022FD7">
        <w:trPr>
          <w:gridAfter w:val="1"/>
          <w:wAfter w:w="273" w:type="dxa"/>
          <w:trHeight w:val="170"/>
        </w:trPr>
        <w:tc>
          <w:tcPr>
            <w:tcW w:w="1526" w:type="dxa"/>
          </w:tcPr>
          <w:p w:rsidR="00E42644" w:rsidRPr="009423D6" w:rsidRDefault="00E42644" w:rsidP="00022FD7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E42644" w:rsidRPr="009423D6" w:rsidRDefault="00E42644" w:rsidP="00022FD7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РИСОВАНИЕ</w:t>
            </w:r>
          </w:p>
        </w:tc>
      </w:tr>
      <w:tr w:rsidR="00E42644" w:rsidRPr="009423D6" w:rsidTr="00022FD7">
        <w:trPr>
          <w:gridAfter w:val="1"/>
          <w:wAfter w:w="273" w:type="dxa"/>
          <w:trHeight w:val="170"/>
        </w:trPr>
        <w:tc>
          <w:tcPr>
            <w:tcW w:w="1526" w:type="dxa"/>
          </w:tcPr>
          <w:p w:rsidR="00E42644" w:rsidRPr="009423D6" w:rsidRDefault="00E42644" w:rsidP="00022FD7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E42644" w:rsidRPr="009423D6" w:rsidRDefault="00E42644" w:rsidP="00022FD7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E42644" w:rsidRPr="009423D6" w:rsidTr="00022FD7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E42644" w:rsidRPr="009423D6" w:rsidRDefault="00E42644" w:rsidP="00022FD7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E42644" w:rsidRPr="009423D6" w:rsidRDefault="00E42644" w:rsidP="00022FD7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E42644" w:rsidRPr="009423D6" w:rsidRDefault="00E42644" w:rsidP="00E42644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E42644" w:rsidRPr="009423D6" w:rsidRDefault="00E42644" w:rsidP="00E42644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E42644" w:rsidRPr="009423D6" w:rsidRDefault="00E42644" w:rsidP="00E42644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E42644" w:rsidRPr="009423D6" w:rsidRDefault="00E42644" w:rsidP="00E42644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E42644" w:rsidRPr="009423D6" w:rsidRDefault="00E42644" w:rsidP="00E42644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E42644" w:rsidRPr="009423D6" w:rsidRDefault="00E42644" w:rsidP="00E42644">
      <w:pPr>
        <w:spacing w:after="0"/>
        <w:rPr>
          <w:rFonts w:ascii="Times New Roman" w:hAnsi="Times New Roman"/>
          <w:b/>
          <w:sz w:val="28"/>
        </w:rPr>
      </w:pPr>
    </w:p>
    <w:p w:rsidR="00E42644" w:rsidRPr="009423D6" w:rsidRDefault="00E42644" w:rsidP="00E42644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  <w:r w:rsidRPr="009423D6">
        <w:rPr>
          <w:rFonts w:ascii="Times New Roman" w:hAnsi="Times New Roman"/>
          <w:b/>
          <w:sz w:val="28"/>
        </w:rPr>
        <w:t>Саранск, 2023</w:t>
      </w:r>
    </w:p>
    <w:p w:rsidR="00E42644" w:rsidRDefault="00E42644" w:rsidP="00E42644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</w:p>
    <w:bookmarkEnd w:id="0"/>
    <w:p w:rsidR="002D0BED" w:rsidRDefault="002D0BE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5782466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273E4" w:rsidRPr="00B273E4" w:rsidRDefault="00B273E4" w:rsidP="00B273E4">
          <w:pPr>
            <w:pStyle w:val="af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B273E4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B273E4" w:rsidRPr="00B273E4" w:rsidRDefault="00B273E4" w:rsidP="00B273E4"/>
        <w:p w:rsidR="00B273E4" w:rsidRPr="00B273E4" w:rsidRDefault="0060423B" w:rsidP="00B273E4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B273E4" w:rsidRPr="00B273E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078784" w:history="1"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_Toc144078784 \h </w:instrTex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73E4" w:rsidRPr="00B273E4" w:rsidRDefault="0060423B" w:rsidP="00B273E4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8785" w:history="1"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_Toc144078785 \h </w:instrTex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73E4" w:rsidRPr="00B273E4" w:rsidRDefault="0060423B" w:rsidP="00B273E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8786" w:history="1">
            <w:r w:rsidR="00B273E4" w:rsidRPr="00B273E4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B273E4" w:rsidRPr="00B273E4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_Toc144078786 \h </w:instrTex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73E4" w:rsidRPr="00B273E4" w:rsidRDefault="0060423B" w:rsidP="00B273E4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8787" w:history="1"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_Toc144078787 \h </w:instrTex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73E4" w:rsidRDefault="0060423B" w:rsidP="00B273E4">
          <w:pPr>
            <w:tabs>
              <w:tab w:val="left" w:pos="426"/>
            </w:tabs>
            <w:spacing w:line="360" w:lineRule="auto"/>
          </w:pP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850EAA" w:rsidRPr="00850EAA" w:rsidRDefault="008977FF" w:rsidP="00850E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1" w:name="_Toc144078784"/>
      <w:r w:rsidR="00022FD7">
        <w:rPr>
          <w:rFonts w:ascii="Times New Roman" w:hAnsi="Times New Roman"/>
          <w:b/>
          <w:sz w:val="28"/>
          <w:szCs w:val="28"/>
        </w:rPr>
        <w:lastRenderedPageBreak/>
        <w:t>Адаптированная р</w:t>
      </w:r>
      <w:r w:rsidR="00850EAA" w:rsidRPr="00850EAA">
        <w:rPr>
          <w:rFonts w:ascii="Times New Roman" w:hAnsi="Times New Roman"/>
          <w:b/>
          <w:sz w:val="28"/>
          <w:szCs w:val="28"/>
        </w:rPr>
        <w:t>абочая программа общего образования</w:t>
      </w:r>
      <w:r w:rsidR="00850EAA" w:rsidRPr="00850EAA">
        <w:rPr>
          <w:rFonts w:ascii="Times New Roman" w:hAnsi="Times New Roman"/>
          <w:b/>
          <w:sz w:val="28"/>
          <w:szCs w:val="28"/>
        </w:rPr>
        <w:br/>
      </w:r>
      <w:proofErr w:type="gramStart"/>
      <w:r w:rsidR="00850EAA" w:rsidRPr="00850EA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="00850EAA" w:rsidRPr="00850EAA"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="00850EAA" w:rsidRPr="00850EAA">
        <w:rPr>
          <w:rFonts w:ascii="Times New Roman" w:hAnsi="Times New Roman"/>
          <w:b/>
          <w:sz w:val="28"/>
          <w:szCs w:val="28"/>
        </w:rPr>
        <w:br/>
        <w:t>(интеллектуальными нарушениями)</w:t>
      </w:r>
    </w:p>
    <w:p w:rsidR="00850EAA" w:rsidRPr="00850EAA" w:rsidRDefault="00850EAA" w:rsidP="00850E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0EAA">
        <w:rPr>
          <w:rFonts w:ascii="Times New Roman" w:hAnsi="Times New Roman"/>
          <w:b/>
          <w:sz w:val="28"/>
          <w:szCs w:val="28"/>
        </w:rPr>
        <w:t>вариант 1</w:t>
      </w:r>
    </w:p>
    <w:p w:rsidR="00850EAA" w:rsidRPr="00850EAA" w:rsidRDefault="00850EAA" w:rsidP="00850E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0EAA">
        <w:rPr>
          <w:rFonts w:ascii="Times New Roman" w:hAnsi="Times New Roman"/>
          <w:b/>
          <w:sz w:val="28"/>
          <w:szCs w:val="28"/>
        </w:rPr>
        <w:t xml:space="preserve"> «Рисование (изобразительное искусство)»</w:t>
      </w:r>
    </w:p>
    <w:p w:rsidR="00850EAA" w:rsidRPr="00850EAA" w:rsidRDefault="00850EAA" w:rsidP="00850E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0EAA">
        <w:rPr>
          <w:rFonts w:ascii="Times New Roman" w:hAnsi="Times New Roman"/>
          <w:b/>
          <w:sz w:val="28"/>
          <w:szCs w:val="28"/>
        </w:rPr>
        <w:t xml:space="preserve">(для </w:t>
      </w:r>
      <w:r w:rsidRPr="00850EAA">
        <w:rPr>
          <w:rFonts w:ascii="Times New Roman" w:hAnsi="Times New Roman"/>
          <w:b/>
          <w:sz w:val="28"/>
          <w:szCs w:val="28"/>
          <w:lang w:val="en-US"/>
        </w:rPr>
        <w:t>2</w:t>
      </w:r>
      <w:r w:rsidRPr="00850EAA">
        <w:rPr>
          <w:rFonts w:ascii="Times New Roman" w:hAnsi="Times New Roman"/>
          <w:b/>
          <w:sz w:val="28"/>
          <w:szCs w:val="28"/>
        </w:rPr>
        <w:t xml:space="preserve"> класса)</w:t>
      </w:r>
    </w:p>
    <w:p w:rsidR="002D0BED" w:rsidRPr="00850EAA" w:rsidRDefault="008977FF" w:rsidP="00850EAA">
      <w:pPr>
        <w:pStyle w:val="1"/>
        <w:numPr>
          <w:ilvl w:val="0"/>
          <w:numId w:val="2"/>
        </w:numPr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1"/>
    </w:p>
    <w:p w:rsidR="002D0BED" w:rsidRDefault="008977F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0EAA">
        <w:rPr>
          <w:rFonts w:ascii="Times New Roman" w:eastAsia="Times New Roman" w:hAnsi="Times New Roman" w:cs="Times New Roman"/>
          <w:sz w:val="28"/>
          <w:szCs w:val="28"/>
        </w:rPr>
        <w:t>Адаптированная р</w:t>
      </w:r>
      <w:r>
        <w:rPr>
          <w:rFonts w:ascii="Times New Roman" w:eastAsia="Times New Roman" w:hAnsi="Times New Roman" w:cs="Times New Roman"/>
          <w:sz w:val="28"/>
          <w:szCs w:val="28"/>
        </w:rPr>
        <w:t>абочая программа по учебному предмету «Рисование (изобразительное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https://clck.ru/33NMkR</w:t>
        </w:r>
      </w:hyperlink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D0BED" w:rsidRDefault="008977FF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АООП УО (вариант 1)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адресована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2D0BED" w:rsidRDefault="008977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относится к предметной области «Искусство»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является обязательной частью учебного плана. 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во 2 классе рассчитана на 34 учебные недели и составляет  34 часа в год (1 час в неделю).</w:t>
      </w:r>
    </w:p>
    <w:p w:rsidR="002D0BED" w:rsidRDefault="00850EA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8977FF">
        <w:rPr>
          <w:rFonts w:ascii="Times New Roman" w:eastAsia="Times New Roman" w:hAnsi="Times New Roman" w:cs="Times New Roman"/>
          <w:color w:val="000000"/>
          <w:sz w:val="28"/>
          <w:szCs w:val="28"/>
        </w:rPr>
        <w:t>даптированная основная общеобразовательная программа определяет цель и задачи учебного предмета «Рисование (</w:t>
      </w:r>
      <w:r w:rsidR="008977F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977FF"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искусство)».</w:t>
      </w:r>
    </w:p>
    <w:p w:rsidR="002D0BED" w:rsidRDefault="008977F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а также формирование элементарных знаний об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2D0BED" w:rsidRDefault="008977FF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:rsidR="002D0BED" w:rsidRDefault="008977FF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:rsidR="002D0BED" w:rsidRDefault="008977FF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:rsidR="002D0BED" w:rsidRDefault="008977FF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:rsidR="002D0BED" w:rsidRDefault="008977FF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2D0BED" w:rsidRDefault="008977FF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2D0BED" w:rsidRDefault="008977FF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:rsidR="002D0BED" w:rsidRDefault="008977FF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2D0BED" w:rsidRDefault="008977FF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:rsidR="002D0BED" w:rsidRDefault="008977FF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:rsidR="002D0BED" w:rsidRDefault="008977FF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2D0BED" w:rsidRDefault="008977FF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2D0BED" w:rsidRDefault="00897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во 2 классе определяет следующие задачи:</w:t>
      </w:r>
    </w:p>
    <w:p w:rsidR="002D0BED" w:rsidRDefault="008977FF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эстетического восприятия и формирование образов предметов и явлений окружающей действительности в процессе их познания;</w:t>
      </w:r>
    </w:p>
    <w:p w:rsidR="002D0BED" w:rsidRDefault="008977FF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интереса обучающихся к изобразительному искусству, потребности к изображению воспринимаемой действительности, желания овладеть приемами изображения в разных видах изобразительной деятельности;</w:t>
      </w:r>
    </w:p>
    <w:p w:rsidR="002D0BED" w:rsidRDefault="008977FF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приемов рассматривания объектов, явлений окружающей действительности, произведений изобразительного искусства и народного творчества;</w:t>
      </w:r>
    </w:p>
    <w:p w:rsidR="002D0BED" w:rsidRDefault="008977FF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приемам наблюдения с целью последующего изображения;</w:t>
      </w:r>
    </w:p>
    <w:p w:rsidR="002D0BED" w:rsidRDefault="008977FF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способов изображения в рисовании, лепке, в работе над аппликацией, а также развитие технических навыков работы с разными художественными материалами.</w:t>
      </w:r>
    </w:p>
    <w:p w:rsidR="002D0BED" w:rsidRDefault="008977F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:rsidR="002D0BED" w:rsidRDefault="008977FF">
      <w:pPr>
        <w:pStyle w:val="1"/>
        <w:numPr>
          <w:ilvl w:val="0"/>
          <w:numId w:val="10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07878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:rsidR="002D0BED" w:rsidRDefault="002D0BED"/>
    <w:p w:rsidR="002D0BED" w:rsidRDefault="008977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втором году обучения осуществляется закрепление полученных знаний о художественных материалах и технических способах работы с ними. </w:t>
      </w:r>
    </w:p>
    <w:p w:rsidR="002D0BED" w:rsidRDefault="008977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лепке закрепляется прием размазывания пластилина внутри силуэта (низкий рельеф). В работе над аппликацией у обучающихся закрепляются умения вырезать силуэт изображения по линии сложенного контура. </w:t>
      </w:r>
    </w:p>
    <w:p w:rsidR="002D0BED" w:rsidRDefault="008977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Изучаются приемы работы с акварельными красками – в сравнении с приемами работы гуашью. </w:t>
      </w:r>
    </w:p>
    <w:p w:rsidR="002D0BED" w:rsidRDefault="008977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место отведено способам выделения изображения из фона, поскольку обучающимися эта задача самостоятельно не решается.</w:t>
      </w:r>
    </w:p>
    <w:p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9"/>
        <w:gridCol w:w="4824"/>
        <w:gridCol w:w="1915"/>
        <w:gridCol w:w="1928"/>
      </w:tblGrid>
      <w:tr w:rsidR="002D0BED">
        <w:trPr>
          <w:trHeight w:val="413"/>
          <w:jc w:val="center"/>
        </w:trPr>
        <w:tc>
          <w:tcPr>
            <w:tcW w:w="619" w:type="dxa"/>
          </w:tcPr>
          <w:p w:rsidR="002D0BED" w:rsidRDefault="008977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D0BED" w:rsidRDefault="008977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:rsidR="002D0BED" w:rsidRDefault="008977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8977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:rsidR="002D0BED" w:rsidRDefault="008977F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:rsidR="002D0BED" w:rsidRDefault="008977F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8977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:rsidR="002D0BED" w:rsidRDefault="008977F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2D0BED" w:rsidRDefault="008977F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8977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:rsidR="002D0BED" w:rsidRDefault="008977F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2D0BED" w:rsidRDefault="008977F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8977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:rsidR="002D0BED" w:rsidRDefault="008977F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:rsidR="002D0BED" w:rsidRDefault="008977F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85"/>
          <w:jc w:val="center"/>
        </w:trPr>
        <w:tc>
          <w:tcPr>
            <w:tcW w:w="5443" w:type="dxa"/>
            <w:gridSpan w:val="2"/>
          </w:tcPr>
          <w:p w:rsidR="002D0BED" w:rsidRDefault="008977F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:rsidR="002D0BED" w:rsidRDefault="008977F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:rsidR="002D0BED" w:rsidRDefault="008977FF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198F" w:rsidRDefault="008619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86198F" w:rsidRPr="0086198F" w:rsidRDefault="0086198F" w:rsidP="0086198F">
      <w:pPr>
        <w:pStyle w:val="2"/>
        <w:numPr>
          <w:ilvl w:val="0"/>
          <w:numId w:val="10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4" w:name="_Toc144078786"/>
      <w:r w:rsidRPr="0086198F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4"/>
    </w:p>
    <w:p w:rsidR="0086198F" w:rsidRDefault="0086198F" w:rsidP="0086198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:rsidR="0086198F" w:rsidRDefault="0086198F" w:rsidP="0086198F">
      <w:pPr>
        <w:numPr>
          <w:ilvl w:val="0"/>
          <w:numId w:val="5"/>
        </w:numPr>
        <w:tabs>
          <w:tab w:val="left" w:pos="709"/>
        </w:tabs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себя как ученика, формирование интереса (мотивации) к обучению;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положительного отношения к мнению учителя, сверстников;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способности оценивать результаты своей деятельности с помощью педагога и самостоятельно;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мотивации к творческому труду;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бережного отношения к материальным ценностям.</w:t>
      </w:r>
    </w:p>
    <w:p w:rsidR="0086198F" w:rsidRDefault="0086198F" w:rsidP="0086198F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материалы для рисования, аппликации, лепки;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(с помощью опорных точек, по шаблону);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простым карандашом различные виды линий;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художественных материалов, инструментов и приспособлений; их назначения, правил обращения;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рабочее место в зависимости от характера выполняемой работы под контролем учителя;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некоторыми приемами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правильно передавать цвет изображаемого объекта.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работе художника, ее особенностях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к композиции изображения на листе бумаги;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самостоятельно от руки;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основные смысловые связи в несложном рисунке;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в технике аппликации узоры в полосе, достигая ритма повторением и чередованием формы и цвета;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некоторых народных и национальных промыслов (Дымково);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 работы карандашом, гуашью, акварельными красками;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передача всех признаков и свойств изображаемого объекта;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:rsidR="0086198F" w:rsidRDefault="0086198F" w:rsidP="0086198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Оценка предметных результатов во время обучения во 2 классе  в 1 и 2 триместре  не проводится.  Результат продвижения второклассников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Соотнесение результатов оценочной деятельности, демонстрируемые обучающимися, следующее:</w:t>
      </w:r>
    </w:p>
    <w:p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«верно» - задание выполнено на 70 – 100 %;</w:t>
      </w:r>
    </w:p>
    <w:p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«частично верно» - задание выполнено на 30-70%;</w:t>
      </w:r>
    </w:p>
    <w:p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«неверно» - задание выполнено менее чем на 30 %.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Начиная с 3 триместра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 и умения обучающихся по изобразительному искусству во 2 классе оцениваются     по результатам выполнения практических заданий.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 - выставляется за безошибочное и аккуратное выполнение работы.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«4» - выставляется  за безошибочное и аккуратное выполнение работы, но обучающийся допускает неточности в выполнении  работы.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 - выставляется, за неточности в выполнении работы   (восприятия формы, конструкции, величины, цвета предметов) и, если работа требует корректировки со стороны учителя.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D0BED">
          <w:headerReference w:type="default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2D0BED" w:rsidRDefault="008977FF" w:rsidP="0086198F">
      <w:pPr>
        <w:pStyle w:val="1"/>
        <w:numPr>
          <w:ilvl w:val="0"/>
          <w:numId w:val="8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4407878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5"/>
    </w:p>
    <w:tbl>
      <w:tblPr>
        <w:tblStyle w:val="af9"/>
        <w:tblW w:w="1389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6"/>
        <w:gridCol w:w="1752"/>
        <w:gridCol w:w="709"/>
        <w:gridCol w:w="3827"/>
        <w:gridCol w:w="3544"/>
        <w:gridCol w:w="3543"/>
      </w:tblGrid>
      <w:tr w:rsidR="002D0BED" w:rsidTr="003B2B9A">
        <w:trPr>
          <w:cantSplit/>
          <w:trHeight w:val="517"/>
        </w:trPr>
        <w:tc>
          <w:tcPr>
            <w:tcW w:w="516" w:type="dxa"/>
            <w:vMerge w:val="restart"/>
            <w:vAlign w:val="center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52" w:type="dxa"/>
            <w:vMerge w:val="restart"/>
            <w:vAlign w:val="center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D0BED" w:rsidRDefault="008977FF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2D0BED">
        <w:trPr>
          <w:cantSplit/>
          <w:trHeight w:val="517"/>
        </w:trPr>
        <w:tc>
          <w:tcPr>
            <w:tcW w:w="516" w:type="dxa"/>
            <w:vMerge/>
            <w:vAlign w:val="center"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</w:tr>
      <w:tr w:rsidR="002D0BED">
        <w:trPr>
          <w:cantSplit/>
          <w:trHeight w:val="2018"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2" w:type="dxa"/>
          </w:tcPr>
          <w:p w:rsidR="002D0BED" w:rsidRDefault="008977FF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Здравствуй, золотая осень! Рисование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названий художественных материалов и инструментов – карандаши, бумага, ластик, точилка для карандашей, ножницы, краска гуашь, кисть, палитра.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рабочего места.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навыка правильного захвата карандаша.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осенних листьев</w:t>
            </w: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художественные материалы и инструменты по вопросам 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правильно располагают материалы для рисования на столе.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Обводят листья по шаблону.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Пользуются художественными материалами.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Располагают материалы для рисования на столе.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Следят за правильным захватом карандаша в руке.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Самостоятельно рисуют, раскрашивают осенние листья по образцу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2D0BED">
        <w:trPr>
          <w:cantSplit/>
          <w:trHeight w:val="2018"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52" w:type="dxa"/>
          </w:tcPr>
          <w:p w:rsidR="002D0BED" w:rsidRDefault="008977FF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Рисование разных линий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линий (прямые, волнистые, ломаные).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 в изображении различных линий.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линий в рисунке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прямые, волнистые, ломаные линии под контролем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форму линий и точек с другими формами.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линии в рисунке, по образцу, под контролем учителя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проводят  прямые, волнистые, ломаные линии.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используют линии при выполнении рисунка</w:t>
            </w:r>
          </w:p>
        </w:tc>
      </w:tr>
      <w:tr w:rsidR="002D0BED">
        <w:trPr>
          <w:cantSplit/>
          <w:trHeight w:val="2018"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52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Ветка с вишнями.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</w:t>
            </w:r>
          </w:p>
          <w:p w:rsidR="002D0BED" w:rsidRDefault="002D0BED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занятий лепкой.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повторяют свойства пластилина.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Организовывают рабочее место под контролем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Отщипывают, разминают и скатывают пластилин под контролем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с помощью учителя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2D0BED">
        <w:trPr>
          <w:cantSplit/>
          <w:trHeight w:val="2018"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52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Беседа «Съедобные и несъедобные грибы». Рассматривание иллюстраций.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Части гриба.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Разметка изображения на бумаге, рисование по разметке.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Раскрашивание грибов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Показывают  части грибов.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Проводят от руки линии в нужных направлениях под контролем учителя.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Ориентируются на листе под контролем учителя</w:t>
            </w:r>
          </w:p>
          <w:p w:rsidR="002D0BED" w:rsidRDefault="002D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грибы по геометрическим формам.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Проводят от руки линии в нужных направлениях, не поворачивая при этом лист бумаги. 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Используют данные учителем ориентиры (опорные точки) и в соответствии с ними размещают изображение на листе бумаги</w:t>
            </w:r>
          </w:p>
        </w:tc>
      </w:tr>
      <w:tr w:rsidR="002D0BED">
        <w:trPr>
          <w:cantSplit/>
          <w:trHeight w:val="2018"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52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и цвет разных деревьев.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И. Шишкина «Рожь», И. Левитана «Березовая роща».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бумаги.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техники аппликации «рваной» бумаги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0BED" w:rsidRDefault="002D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бумаги по наводящим вопросам.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Накладывают и приклеивают готовые части аппликации на ствол дерева по образцу.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картинам.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бумаги.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Отрывают небольшие кусочки бумаги.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детали аппликации.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аппликацию</w:t>
            </w:r>
          </w:p>
        </w:tc>
      </w:tr>
      <w:tr w:rsidR="002D0BED">
        <w:trPr>
          <w:cantSplit/>
          <w:trHeight w:val="1594"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52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Деревья.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Береза, елка осенью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 сравнение  деревьев летом и осенью.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породы деревьев.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строения деревьев – ствол, ветки (толстые, тонкие), крона, иголки.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линий  при рисовании деревьев</w:t>
            </w: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Определяют деревья в различное время года по наводящим вопросам.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Показывают и называют, с помощью учителя части дерева.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опорным точкам.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Рисуют с помощью учителя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деревья в разное время года.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части дерева.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и различают  породы деревьев.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Рисуют дерево самостоятельно по образцу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52" w:type="dxa"/>
          </w:tcPr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и фрукты. Рисование</w:t>
            </w:r>
          </w:p>
        </w:tc>
        <w:tc>
          <w:tcPr>
            <w:tcW w:w="709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рисования гуашью.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 свойств гуаши.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ТБ при работе с красками.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названий, форм овощей и фруктов.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картиной З. Серебряковой  «Овощи»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Кончаловский «Кладовая»</w:t>
            </w: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овощи и фрукты с помощью шаблонов, под контролем учителя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картине.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свое рабочее место.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гуаши.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выполняют самостоятельно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>
        <w:trPr>
          <w:cantSplit/>
          <w:trHeight w:val="2429"/>
        </w:trPr>
        <w:tc>
          <w:tcPr>
            <w:tcW w:w="516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52" w:type="dxa"/>
          </w:tcPr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Смешивание красок.</w:t>
            </w:r>
          </w:p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К. Коровин «Гурзуф, Картина с фруктами», «Розы. Гурзуф», В Ван-Гог «Море в Сент-Мари».</w:t>
            </w:r>
          </w:p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способов смешивания красок.</w:t>
            </w:r>
          </w:p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Разбавление красок белым цветом, для получения светлых оттенков.</w:t>
            </w:r>
          </w:p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Смешивание красок для получения новых цветов</w:t>
            </w: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картину.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Пользуются кистью под контролем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Смешивают краски под контролем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полученные цвета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пользуются кистью при рисовании красками.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смешивают краски  по инструкции.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полученные цвета</w:t>
            </w:r>
          </w:p>
        </w:tc>
      </w:tr>
      <w:tr w:rsidR="002D0BED">
        <w:trPr>
          <w:cantSplit/>
          <w:trHeight w:val="2536"/>
        </w:trPr>
        <w:tc>
          <w:tcPr>
            <w:tcW w:w="516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752" w:type="dxa"/>
          </w:tcPr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уточки на реке.</w:t>
            </w:r>
          </w:p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Беседа по картине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Сислей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«Пасущая гусей»</w:t>
            </w:r>
          </w:p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Знакомство с понятием «фон».</w:t>
            </w:r>
          </w:p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«Фон на картине. Светлый и тёмный фон». </w:t>
            </w:r>
          </w:p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Рассматривание иллюстраций, определение фона: тёмный или светлый</w:t>
            </w: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картину.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различают светлый и темный фон.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художественными материалами под контролем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темный и светлый фон.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художественными материалами.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самостоятельно, по образцу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2" w:type="dxa"/>
          </w:tcPr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Акварельные краски</w:t>
            </w:r>
          </w:p>
        </w:tc>
        <w:tc>
          <w:tcPr>
            <w:tcW w:w="709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Знакомство с акварельными красками.</w:t>
            </w:r>
          </w:p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Правила рисования акварельными красками.</w:t>
            </w:r>
          </w:p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Подготовка рабочего места для рисования красками «акварель»</w:t>
            </w: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свойства акварельных красок.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правила рисования акварельными красками.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цвета.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акварельных красок.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рисования акварельным красками.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цвета.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свое рабочее место</w:t>
            </w:r>
          </w:p>
        </w:tc>
      </w:tr>
      <w:tr w:rsidR="002D0BED">
        <w:trPr>
          <w:cantSplit/>
          <w:trHeight w:val="2287"/>
        </w:trPr>
        <w:tc>
          <w:tcPr>
            <w:tcW w:w="516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2" w:type="dxa"/>
          </w:tcPr>
          <w:p w:rsidR="002D0BED" w:rsidRDefault="008977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фона. Небо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разводить акварель для рисования фона.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яркости тона акварели и количества воды.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рисовать  слева направо </w:t>
            </w: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лист при работе с акварелью.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плоскости листа с учетом полученных знаний и рекомендаций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навыки работы с акварелью.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под контролем учителя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живописными навыками работы в технике акварели.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плоскости листа.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понятия  - пробник, палитра, валик, просохший рисунок, яркость тона, блеклость, яркость.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самостоятельно, по образцу</w:t>
            </w:r>
          </w:p>
        </w:tc>
      </w:tr>
      <w:tr w:rsidR="002D0BED">
        <w:trPr>
          <w:cantSplit/>
          <w:trHeight w:val="2004"/>
        </w:trPr>
        <w:tc>
          <w:tcPr>
            <w:tcW w:w="516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52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Главные цвета.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Составные цвета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Усвоение понятий основные, главные цвета (красный, желтый, синий).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(оранжевый зеленый, фиолетовый).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определяют радостные и грустные цвета.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навыки работы с акварелью.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Смешивают краски под контролем учителя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радостные и грустные цвета.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навыки работы в технике акварель.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2D0BED">
        <w:trPr>
          <w:cantSplit/>
          <w:trHeight w:val="1841"/>
        </w:trPr>
        <w:tc>
          <w:tcPr>
            <w:tcW w:w="516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2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Акварель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 В. Поленова «Московский дворик», И. Шишкин «Дождь в дубовом лесу».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настроения в изображении.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красками, цветом. Практика работы с красками</w:t>
            </w: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цвета.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по образцу, под контролем учителя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картинам.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акварели.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организовывают рабочее место.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самостоятельно по предложенным  образцам</w:t>
            </w:r>
          </w:p>
        </w:tc>
      </w:tr>
      <w:tr w:rsidR="002D0BED">
        <w:trPr>
          <w:cantSplit/>
          <w:trHeight w:val="1841"/>
        </w:trPr>
        <w:tc>
          <w:tcPr>
            <w:tcW w:w="516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2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 игрушек.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Кубики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игрушках.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пластичных материалов и приемов работы с пластилином.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занятий лепкой.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при работе с пластилином.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формы куб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образцы игрушек.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 рабочее место под контролем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изучают свойства пластилина.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отщипывать и разминать пластилин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Отвечают на вопросы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элементарные приемы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отщипывание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раскатывание, вытягивание, сплющивание</w:t>
            </w:r>
          </w:p>
        </w:tc>
      </w:tr>
      <w:tr w:rsidR="002D0BED">
        <w:trPr>
          <w:cantSplit/>
          <w:trHeight w:val="1841"/>
        </w:trPr>
        <w:tc>
          <w:tcPr>
            <w:tcW w:w="516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52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Снеговик.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картины Ф.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Сычкова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«Зимние игры»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интереса к лепке.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мелкой моторики пальцев рук.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частей снеговика, метлы</w:t>
            </w: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картину.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части картины.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предметы, состоящие из 2-3 частей.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Соединяют части путем прижимания друг к другу под контролем учителя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картину.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и называют части картины.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цвета по образцу.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изделие самостоятельно по образцу</w:t>
            </w:r>
          </w:p>
        </w:tc>
      </w:tr>
      <w:tr w:rsidR="002D0BED">
        <w:trPr>
          <w:cantSplit/>
          <w:trHeight w:val="1579"/>
        </w:trPr>
        <w:tc>
          <w:tcPr>
            <w:tcW w:w="516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2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«Снеговики во дворе».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«Зимние развлечения детей».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Разбавление красок белым цветом, для получения светлых оттенков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Рисунок по описанию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различают светлый и темный фон.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Разбавляют краски под контролем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темный и светлый фон.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разбавляют краски.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самостоятельно, по образцу</w:t>
            </w:r>
          </w:p>
        </w:tc>
      </w:tr>
      <w:tr w:rsidR="002D0BED">
        <w:trPr>
          <w:cantSplit/>
          <w:trHeight w:val="1841"/>
        </w:trPr>
        <w:tc>
          <w:tcPr>
            <w:tcW w:w="516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2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веточки ели с новогодними шарами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украшение новогодней елки.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Повторение геометрической формы шар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геометрические фигуры.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по образцу, под контролем учителя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различают геометрические  фигуры.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организовывают рабочее место.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самостоятельно по предложенным  образцам</w:t>
            </w:r>
          </w:p>
        </w:tc>
      </w:tr>
      <w:tr w:rsidR="002D0BED">
        <w:trPr>
          <w:cantSplit/>
          <w:trHeight w:val="1379"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Панорама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лесу зимой»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0BED" w:rsidRDefault="002D0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0BED" w:rsidRDefault="002D0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картине И. Шишкин «Зима»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понятиями – сугробы, бурелом, заснеженные ели.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бумагой и ножницами.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ТБ </w:t>
            </w:r>
          </w:p>
        </w:tc>
        <w:tc>
          <w:tcPr>
            <w:tcW w:w="3544" w:type="dxa"/>
            <w:vMerge w:val="restart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Рассматривают картину.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Организовывают рабочее место под контролем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Отрезают прямые линии.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по готовым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заготовкам, под контролем учителя</w:t>
            </w:r>
          </w:p>
        </w:tc>
        <w:tc>
          <w:tcPr>
            <w:tcW w:w="3543" w:type="dxa"/>
            <w:vMerge w:val="restart"/>
          </w:tcPr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картине.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ножницами и бумагой.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понятия – сугробы,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бурелом, заснеженные ели.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шаблонами и ножницами самостоятельно, по инструкции</w:t>
            </w:r>
          </w:p>
        </w:tc>
      </w:tr>
      <w:tr w:rsidR="002D0BED">
        <w:trPr>
          <w:cantSplit/>
          <w:trHeight w:val="1379"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Панорама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лесу зимой»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D0BED" w:rsidRDefault="00897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3827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52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«Медведь»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понятием -  композиция рисунка. Изображение мишки в технике аппликации. Развитие художественных навыков при создании аппликации на основе знаний простых форм 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техникой и способами аппликации.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Создают и изображают на плоскости средствами аппликации и графическими средствами (цветные карандаши, фломастеры) заданный образ (мишка) 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карандашами, кистью, ножницами.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особенности изображения на плоскости с помощью цветового пятна (цветная бумага). Продолжают осваивать приемы работы графическими материалами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:rsidR="002D0BED" w:rsidRDefault="008977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Дымковской игрушкой.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навыков лепки игрушки из частей, соблюдая принцип — от простого к сложному. Соединение в одно целое.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 игрушки.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 Дымковской игрушки (части узора)</w:t>
            </w:r>
          </w:p>
        </w:tc>
        <w:tc>
          <w:tcPr>
            <w:tcW w:w="3544" w:type="dxa"/>
            <w:vMerge w:val="restart"/>
          </w:tcPr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Дымковские игрушки.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элементы росписи по наводящим вопросам учителя.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игрушку под контролем учителя.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дымковские игрушки с помощью цветного пластилина</w:t>
            </w:r>
          </w:p>
          <w:p w:rsidR="002D0BED" w:rsidRDefault="002D0BE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Дымковские игрушки, отвечают на вопросы.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техникой создания узора дымковской росписи с помощью печаток, тычков ватными палочками.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чувство ритма, цвета.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в художественно- творческой деятельности свое эмоционально-ценностное отношение к народному промыслу, интерес к народной игрушке</w:t>
            </w:r>
          </w:p>
        </w:tc>
      </w:tr>
      <w:tr w:rsidR="002D0BED">
        <w:trPr>
          <w:cantSplit/>
          <w:trHeight w:val="2024"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:rsidR="002D0BED" w:rsidRDefault="008977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>
        <w:trPr>
          <w:cantSplit/>
          <w:trHeight w:val="1685"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:rsidR="002D0BED" w:rsidRDefault="008977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52" w:type="dxa"/>
          </w:tcPr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птиц.</w:t>
            </w:r>
          </w:p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Изображение птиц в рисунке.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птиц в природе.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Разнообразие птиц.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Большие и маленькие.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средств художественной выразительности, которые используют художники для передачи облика птицы (подчеркивание забавности, беззащитности, осторожности, стремительности движения)</w:t>
            </w:r>
          </w:p>
        </w:tc>
        <w:tc>
          <w:tcPr>
            <w:tcW w:w="3544" w:type="dxa"/>
          </w:tcPr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изображение птиц.</w:t>
            </w:r>
          </w:p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heading=h.3dy6vkm" w:colFirst="0" w:colLast="0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свойства гуаши по наводящим вопросам учителя.</w:t>
            </w:r>
          </w:p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heading=h.1t3h5sf" w:colFirst="0" w:colLast="0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heading=h.4d34og8" w:colFirst="0" w:colLast="0"/>
            <w:bookmarkEnd w:id="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изображение  птиц, отвечают на вопросы.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Изображают живописными средствами птицу с присущей ей расцветкой.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акварелью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52" w:type="dxa"/>
          </w:tcPr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«Домик для птиц»</w:t>
            </w:r>
          </w:p>
          <w:p w:rsidR="002D0BED" w:rsidRDefault="002D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конструктивной фантазии и наблюдательности - рассматривание «птичьих домиков» — скворечников на деревьях.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приемов работы в технике аппликации.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умений видеть конструкцию (геометрию) предмета, т. е. то, как он построен</w:t>
            </w: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красоту природы, весеннее состояние природы, по наводящим вопросам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формы скворечников.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конструирования из бумаги.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различные предметы (здания) с точки зрения строения их формы, их конструкции.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конструируют из простых геометрических форм (прямоугольников, треугольников) изображения березы и скворечника в технике аппликации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52" w:type="dxa"/>
          </w:tcPr>
          <w:p w:rsidR="002D0BED" w:rsidRDefault="008977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«Ваза»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понятиями «форма», «простая форма».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способности целостного обобщенного видения формы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образец для создания целой формы изображаемого предмета — вазы.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листе под контролем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изображения на основе простых и сложных форм.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цвета под контролем учителя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простую и сложную форму с опытом зрительных впечатлений. Видят в сложной форме составляющие — простые формы.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и анализируют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 предмета.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цвета по образцу</w:t>
            </w:r>
          </w:p>
        </w:tc>
      </w:tr>
      <w:tr w:rsidR="002D0BED">
        <w:trPr>
          <w:cantSplit/>
          <w:trHeight w:val="3351"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52" w:type="dxa"/>
          </w:tcPr>
          <w:p w:rsidR="002D0BED" w:rsidRDefault="008977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в работах известных художников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 художников П. Кончаловский «Сирень в корзине» А. Дейнека «Гладиолусы с рябиной» И. Левитан «Ночные фиалки и незабудки».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весенних цветов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 художников, изображающих цветы.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различать техники, манеры и приемы выполнения работ различными художниками.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 шаблонам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цветах, изображаемых на картинах, знать названия цветов.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суждение о разнообразии приемов и манер, техник при выполнении работ.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«графика».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цвета использовал художник для выполнения работы</w:t>
            </w:r>
          </w:p>
        </w:tc>
      </w:tr>
    </w:tbl>
    <w:p w:rsidR="002D0BED" w:rsidRDefault="008977FF">
      <w:r>
        <w:br w:type="page"/>
      </w:r>
    </w:p>
    <w:tbl>
      <w:tblPr>
        <w:tblStyle w:val="afa"/>
        <w:tblW w:w="1389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6"/>
        <w:gridCol w:w="1752"/>
        <w:gridCol w:w="709"/>
        <w:gridCol w:w="3827"/>
        <w:gridCol w:w="3544"/>
        <w:gridCol w:w="3543"/>
      </w:tblGrid>
      <w:tr w:rsidR="002D0BED">
        <w:trPr>
          <w:cantSplit/>
        </w:trPr>
        <w:tc>
          <w:tcPr>
            <w:tcW w:w="516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:rsidR="002D0BED" w:rsidRDefault="002D0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1 и 9 Мая</w:t>
            </w:r>
          </w:p>
        </w:tc>
        <w:tc>
          <w:tcPr>
            <w:tcW w:w="709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поздравительных открыток к 1 Мая по образцу.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многообразия открыток.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умения выделять главное в рисунке цветом и размером.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эстетических чувств</w:t>
            </w:r>
          </w:p>
        </w:tc>
        <w:tc>
          <w:tcPr>
            <w:tcW w:w="3544" w:type="dxa"/>
            <w:vMerge w:val="restart"/>
          </w:tcPr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_heading=h.2s8eyo1" w:colFirst="0" w:colLast="0"/>
            <w:bookmarkEnd w:id="1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умение выделять главное в рисунке цветом и размером.</w:t>
            </w:r>
          </w:p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heading=h.17dp8vu" w:colFirst="0" w:colLast="0"/>
            <w:bookmarkEnd w:id="1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Прорисовывают детали рисунка кистью акварельными красками.</w:t>
            </w:r>
          </w:p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" w:name="_heading=h.3rdcrjn" w:colFirst="0" w:colLast="0"/>
            <w:bookmarkEnd w:id="1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  <w:vMerge w:val="restart"/>
          </w:tcPr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 навыки выполнения лаконичного выразительного изображения. Определяют, какие цвета (темные и светлые, теплые и холодные, контрастные и сближенные) подойдут для передачи темы весны в открытке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2D0BED" w:rsidRDefault="008977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1 и 9 Мая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52" w:type="dxa"/>
          </w:tcPr>
          <w:p w:rsidR="002D0BED" w:rsidRDefault="00897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весенней веточки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 весенней веточки с цветами и листьями.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части ветки: стебель, лист, цветок.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расположение ветки в центре листа.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фона.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цветов: стебель и  ветки – коричневые, цвет листьев – зеленый, цвет цветочков – белый и розовый</w:t>
            </w: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 выполняют словесную инструкцию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основные внешние характерные признаки изображаемого предмета (форма величина, цвет) с опорой на образец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свой рисунок с натурой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 выполняют словесную инструкцию учителя.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основные внешние характерные признаки изображаемого предмета (форма, величина, цвет).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свой рисунок с натурой.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называют основные части нарисованной ветки и используемые цвета </w:t>
            </w:r>
          </w:p>
        </w:tc>
      </w:tr>
      <w:tr w:rsidR="002D0BED">
        <w:trPr>
          <w:cantSplit/>
          <w:trHeight w:val="1912"/>
        </w:trPr>
        <w:tc>
          <w:tcPr>
            <w:tcW w:w="516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52" w:type="dxa"/>
          </w:tcPr>
          <w:p w:rsidR="002D0BED" w:rsidRDefault="008977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«Весенние цветы»</w:t>
            </w:r>
          </w:p>
          <w:p w:rsidR="002D0BED" w:rsidRDefault="002D0B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композиции внутри заданной формы, с учетом ее.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художественных навыков при создании аппликации на основе знаний простых форм 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эстетически оценивать красоту природы.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первые весенние цветы. 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Изображают средствами аппликации первый нежный весенний цветок</w:t>
            </w:r>
          </w:p>
        </w:tc>
        <w:tc>
          <w:tcPr>
            <w:tcW w:w="3543" w:type="dxa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значимость влияния погоды на настроение человека.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живописными навыками  работы в технике аппликации</w:t>
            </w:r>
          </w:p>
        </w:tc>
      </w:tr>
      <w:tr w:rsidR="002D0BED">
        <w:trPr>
          <w:cantSplit/>
          <w:trHeight w:val="1437"/>
        </w:trPr>
        <w:tc>
          <w:tcPr>
            <w:tcW w:w="516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2D0BED" w:rsidRDefault="008977FF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:rsidR="002D0BED" w:rsidRDefault="00897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композиции «В парке весной».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 творческой работе весеннего настроения.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умений выделять главное в рисунке цветом и размером</w:t>
            </w:r>
          </w:p>
        </w:tc>
        <w:tc>
          <w:tcPr>
            <w:tcW w:w="3544" w:type="dxa"/>
            <w:vMerge w:val="restart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по выбору, из предложенных образцов.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использованием шаблонов</w:t>
            </w:r>
          </w:p>
        </w:tc>
        <w:tc>
          <w:tcPr>
            <w:tcW w:w="3543" w:type="dxa"/>
            <w:vMerge w:val="restart"/>
          </w:tcPr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понятия (над, под, посередине, в центре).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размер и форму предметов.</w:t>
            </w:r>
          </w:p>
          <w:p w:rsidR="002D0BED" w:rsidRDefault="00897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</w:tr>
      <w:tr w:rsidR="002D0BED">
        <w:trPr>
          <w:cantSplit/>
          <w:trHeight w:val="2109"/>
        </w:trPr>
        <w:tc>
          <w:tcPr>
            <w:tcW w:w="516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2D0BED" w:rsidRDefault="008977FF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:rsidR="002D0BED" w:rsidRDefault="00897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0BED" w:rsidRDefault="002D0BED">
      <w:pPr>
        <w:pStyle w:val="1"/>
        <w:spacing w:before="0"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</w:p>
    <w:sectPr w:rsidR="002D0BED" w:rsidSect="00F74D15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84B" w:rsidRDefault="00EB284B">
      <w:pPr>
        <w:spacing w:after="0" w:line="240" w:lineRule="auto"/>
      </w:pPr>
      <w:r>
        <w:separator/>
      </w:r>
    </w:p>
  </w:endnote>
  <w:endnote w:type="continuationSeparator" w:id="0">
    <w:p w:rsidR="00EB284B" w:rsidRDefault="00EB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FD7" w:rsidRDefault="00022F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5</w:t>
    </w:r>
    <w:r>
      <w:rPr>
        <w:color w:val="000000"/>
      </w:rPr>
      <w:fldChar w:fldCharType="end"/>
    </w:r>
  </w:p>
  <w:p w:rsidR="00022FD7" w:rsidRDefault="00022F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84B" w:rsidRDefault="00EB284B">
      <w:pPr>
        <w:spacing w:after="0" w:line="240" w:lineRule="auto"/>
      </w:pPr>
      <w:r>
        <w:separator/>
      </w:r>
    </w:p>
  </w:footnote>
  <w:footnote w:type="continuationSeparator" w:id="0">
    <w:p w:rsidR="00EB284B" w:rsidRDefault="00EB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FD7" w:rsidRDefault="00022F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022FD7" w:rsidRDefault="00022F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3BD4"/>
    <w:multiLevelType w:val="multilevel"/>
    <w:tmpl w:val="DA0CBA1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C63A5"/>
    <w:multiLevelType w:val="multilevel"/>
    <w:tmpl w:val="18B2EC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C0020BE"/>
    <w:multiLevelType w:val="multilevel"/>
    <w:tmpl w:val="AF5AB608"/>
    <w:lvl w:ilvl="0">
      <w:start w:val="1"/>
      <w:numFmt w:val="bullet"/>
      <w:lvlText w:val="−"/>
      <w:lvlJc w:val="left"/>
      <w:pPr>
        <w:ind w:left="1065" w:hanging="705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2145732"/>
    <w:multiLevelType w:val="multilevel"/>
    <w:tmpl w:val="AE9AE3B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1493CB9"/>
    <w:multiLevelType w:val="multilevel"/>
    <w:tmpl w:val="925A08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9DC3176"/>
    <w:multiLevelType w:val="hybridMultilevel"/>
    <w:tmpl w:val="956E2C48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DE06098"/>
    <w:multiLevelType w:val="multilevel"/>
    <w:tmpl w:val="063099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6A8827A9"/>
    <w:multiLevelType w:val="multilevel"/>
    <w:tmpl w:val="6C5EB86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72B43549"/>
    <w:multiLevelType w:val="multilevel"/>
    <w:tmpl w:val="DCDC5C6C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114877"/>
    <w:multiLevelType w:val="multilevel"/>
    <w:tmpl w:val="A42EFAC0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FC33189"/>
    <w:multiLevelType w:val="multilevel"/>
    <w:tmpl w:val="0D8297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4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0BED"/>
    <w:rsid w:val="00022FD7"/>
    <w:rsid w:val="000D7BC5"/>
    <w:rsid w:val="0021187F"/>
    <w:rsid w:val="002D0BED"/>
    <w:rsid w:val="003B2B9A"/>
    <w:rsid w:val="004F5960"/>
    <w:rsid w:val="0060423B"/>
    <w:rsid w:val="00737A46"/>
    <w:rsid w:val="007D061B"/>
    <w:rsid w:val="00850EAA"/>
    <w:rsid w:val="0086198F"/>
    <w:rsid w:val="008977FF"/>
    <w:rsid w:val="009655F0"/>
    <w:rsid w:val="009E2436"/>
    <w:rsid w:val="00B273E4"/>
    <w:rsid w:val="00D51421"/>
    <w:rsid w:val="00E42644"/>
    <w:rsid w:val="00EB284B"/>
    <w:rsid w:val="00F74D15"/>
    <w:rsid w:val="00F76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D15"/>
  </w:style>
  <w:style w:type="paragraph" w:styleId="1">
    <w:name w:val="heading 1"/>
    <w:basedOn w:val="a"/>
    <w:next w:val="a"/>
    <w:uiPriority w:val="9"/>
    <w:qFormat/>
    <w:rsid w:val="00F74D15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F74D15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rsid w:val="00F74D15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rsid w:val="00F74D15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F74D15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rsid w:val="00F74D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74D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F74D1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F74D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F74D15"/>
    <w:pPr>
      <w:ind w:left="720"/>
      <w:contextualSpacing/>
    </w:pPr>
  </w:style>
  <w:style w:type="paragraph" w:styleId="a6">
    <w:name w:val="header"/>
    <w:basedOn w:val="a"/>
    <w:unhideWhenUsed/>
    <w:rsid w:val="00F74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F74D15"/>
  </w:style>
  <w:style w:type="paragraph" w:styleId="a8">
    <w:name w:val="footer"/>
    <w:basedOn w:val="a"/>
    <w:uiPriority w:val="99"/>
    <w:unhideWhenUsed/>
    <w:rsid w:val="00F74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  <w:rsid w:val="00F74D15"/>
  </w:style>
  <w:style w:type="paragraph" w:styleId="aa">
    <w:name w:val="No Spacing"/>
    <w:aliases w:val="основа"/>
    <w:link w:val="ab"/>
    <w:uiPriority w:val="1"/>
    <w:qFormat/>
    <w:rsid w:val="00F74D15"/>
    <w:rPr>
      <w:lang w:eastAsia="en-US"/>
    </w:rPr>
  </w:style>
  <w:style w:type="paragraph" w:customStyle="1" w:styleId="10">
    <w:name w:val="Обычный (веб)1"/>
    <w:basedOn w:val="a"/>
    <w:unhideWhenUsed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F74D15"/>
  </w:style>
  <w:style w:type="paragraph" w:customStyle="1" w:styleId="p1">
    <w:name w:val="p1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F74D15"/>
  </w:style>
  <w:style w:type="paragraph" w:customStyle="1" w:styleId="p2">
    <w:name w:val="p2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F74D15"/>
  </w:style>
  <w:style w:type="paragraph" w:customStyle="1" w:styleId="p5">
    <w:name w:val="p5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F74D15"/>
  </w:style>
  <w:style w:type="paragraph" w:customStyle="1" w:styleId="p9">
    <w:name w:val="p9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rsid w:val="00F74D1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d">
    <w:name w:val="Текст выноски Знак"/>
    <w:semiHidden/>
    <w:rsid w:val="00F74D15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rsid w:val="00F74D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F74D15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  <w:rsid w:val="00F74D15"/>
  </w:style>
  <w:style w:type="character" w:customStyle="1" w:styleId="11">
    <w:name w:val="Заголовок 1 Знак"/>
    <w:rsid w:val="00F74D15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sid w:val="00F74D15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rsid w:val="00F74D15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rsid w:val="00F74D15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rsid w:val="00F74D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F74D15"/>
  </w:style>
  <w:style w:type="paragraph" w:customStyle="1" w:styleId="12">
    <w:name w:val="Название1"/>
    <w:basedOn w:val="a"/>
    <w:qFormat/>
    <w:rsid w:val="00F74D15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rsid w:val="00F74D15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D77139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352AA1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034C20"/>
    <w:pPr>
      <w:tabs>
        <w:tab w:val="left" w:pos="426"/>
        <w:tab w:val="right" w:leader="dot" w:pos="9060"/>
      </w:tabs>
      <w:spacing w:line="360" w:lineRule="auto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352AA1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352AA1"/>
    <w:pPr>
      <w:ind w:left="220"/>
    </w:pPr>
  </w:style>
  <w:style w:type="paragraph" w:styleId="af5">
    <w:name w:val="Subtitle"/>
    <w:basedOn w:val="a"/>
    <w:next w:val="a"/>
    <w:uiPriority w:val="11"/>
    <w:qFormat/>
    <w:rsid w:val="00F74D1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sid w:val="00F74D1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F74D1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FF23B5"/>
  </w:style>
  <w:style w:type="paragraph" w:styleId="HTML">
    <w:name w:val="HTML Preformatted"/>
    <w:basedOn w:val="a"/>
    <w:link w:val="HTML0"/>
    <w:uiPriority w:val="99"/>
    <w:unhideWhenUsed/>
    <w:rsid w:val="00FF23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23B5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rsid w:val="00F74D1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F74D1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rsid w:val="00F74D1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esAfrEic6TZfkX0MS1t8lLKGfw==">CgMxLjAyCGguZ2pkZ3hzMgloLjFrc3Y0dXYyCWguNDRzaW5pbzIJaC4zem55c2g3MgloLjJqeHN4cWgyCGgudHlqY3d0MgloLjNkeTZ2a20yCWguMXQzaDVzZjIJaC40ZDM0b2c4MgloLjJzOGV5bzEyCWguMTdkcDh2dTIJaC4zcmRjcmpuOAByITF1YXdaeUhsQ2p1VFJXV0xxbkY2MS1LelhKYk44RnE2RA==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A2B716C-9578-4813-923F-4C7E83803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3950</Words>
  <Characters>22521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Админ</cp:lastModifiedBy>
  <cp:revision>10</cp:revision>
  <dcterms:created xsi:type="dcterms:W3CDTF">2023-06-28T21:14:00Z</dcterms:created>
  <dcterms:modified xsi:type="dcterms:W3CDTF">2023-10-16T13:08:00Z</dcterms:modified>
</cp:coreProperties>
</file>