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6678202"/>
      <w:r w:rsidRPr="008A7A15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8A7A15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8A7A15" w:rsidRPr="00440080" w:rsidRDefault="008A7A15" w:rsidP="008A7A1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gramEnd"/>
      <w:r w:rsidRPr="00440080">
        <w:rPr>
          <w:rFonts w:ascii="Times New Roman" w:hAnsi="Times New Roman"/>
          <w:lang w:eastAsia="ar-SA"/>
        </w:rPr>
        <w:t>. Саранск Республика Мордовия</w:t>
      </w:r>
    </w:p>
    <w:p w:rsidR="008A7A15" w:rsidRPr="00440080" w:rsidRDefault="008A7A15" w:rsidP="008A7A1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A7A15" w:rsidRPr="00EA3E82" w:rsidRDefault="008A7A15" w:rsidP="008A7A15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A7A15" w:rsidRPr="00C443E2" w:rsidTr="00FA34BB">
        <w:tc>
          <w:tcPr>
            <w:tcW w:w="3085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8A7A15" w:rsidRPr="008A7A15" w:rsidRDefault="008A7A15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Руководитель МО учителей начальных классов</w:t>
            </w:r>
          </w:p>
          <w:p w:rsidR="008A7A15" w:rsidRPr="008A7A15" w:rsidRDefault="008A7A15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8A7A15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8A7A15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8A7A15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8A7A15" w:rsidRPr="008A7A15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Заместитель директора по УВР</w:t>
            </w:r>
          </w:p>
          <w:p w:rsidR="008A7A15" w:rsidRPr="008A7A15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8A7A15" w:rsidRPr="000F4610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8A7A15" w:rsidRPr="008A7A15" w:rsidRDefault="008A7A15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Директор </w:t>
            </w:r>
          </w:p>
          <w:p w:rsidR="008A7A15" w:rsidRPr="008A7A15" w:rsidRDefault="008A7A15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МОУ «Средняя школа №8» __________О.А. Ветвинская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8A7A15" w:rsidRPr="008A7A15" w:rsidRDefault="008A7A15" w:rsidP="008A7A1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C443E2" w:rsidRPr="00C443E2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443E2" w:rsidRPr="003272FC" w:rsidRDefault="00C443E2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тяжелыми нарушениями речи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ТН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Р)</w:t>
            </w:r>
          </w:p>
        </w:tc>
        <w:tc>
          <w:tcPr>
            <w:tcW w:w="273" w:type="dxa"/>
          </w:tcPr>
          <w:p w:rsidR="00C443E2" w:rsidRPr="008A7A15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C443E2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443E2" w:rsidRPr="003272FC" w:rsidRDefault="00C443E2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(Вариант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5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C443E2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C443E2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C443E2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>ОКРУЖАЮЩИЙ МИР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C443E2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C443E2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C443E2" w:rsidRPr="003272FC" w:rsidRDefault="00C443E2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C443E2" w:rsidRPr="003272FC" w:rsidRDefault="00C443E2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Pr="008A7A15" w:rsidRDefault="008A7A15" w:rsidP="008A7A15">
      <w:pPr>
        <w:rPr>
          <w:rFonts w:ascii="Times New Roman" w:hAnsi="Times New Roman"/>
          <w:b/>
          <w:sz w:val="28"/>
          <w:lang w:val="ru-RU"/>
        </w:rPr>
      </w:pPr>
    </w:p>
    <w:p w:rsidR="008A7A15" w:rsidRPr="00773DD3" w:rsidRDefault="008A7A15" w:rsidP="008A7A15">
      <w:pPr>
        <w:rPr>
          <w:rFonts w:ascii="Times New Roman" w:hAnsi="Times New Roman"/>
          <w:b/>
          <w:sz w:val="28"/>
        </w:rPr>
      </w:pPr>
    </w:p>
    <w:p w:rsidR="008A7A15" w:rsidRPr="00606977" w:rsidRDefault="008A7A15" w:rsidP="008A7A15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p w:rsidR="005A3A14" w:rsidRPr="00FF6578" w:rsidRDefault="005A3A14" w:rsidP="00FF6578">
      <w:pPr>
        <w:spacing w:after="0" w:line="240" w:lineRule="auto"/>
        <w:ind w:left="-709"/>
        <w:rPr>
          <w:rFonts w:ascii="Times New Roman" w:hAnsi="Times New Roman" w:cs="Times New Roman"/>
          <w:lang w:val="ru-RU"/>
        </w:rPr>
      </w:pP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6678201"/>
      <w:bookmarkEnd w:id="0"/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тяжелыми нарушениями речи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>); место в структуре учебного плана, а также подходы к отбору содержания и планируемым результатам.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действий: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ТНР. В 1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за каждый год обучения на уровне начального общего образования.</w:t>
      </w:r>
    </w:p>
    <w:p w:rsidR="00FF6578" w:rsidRPr="00FF6578" w:rsidRDefault="00FF6578" w:rsidP="00FF6578">
      <w:pPr>
        <w:pStyle w:val="1"/>
        <w:spacing w:before="0" w:line="240" w:lineRule="auto"/>
        <w:rPr>
          <w:rFonts w:ascii="Times New Roman" w:hAnsi="Times New Roman" w:cs="Times New Roman"/>
          <w:color w:val="auto"/>
          <w:lang w:val="ru-RU"/>
        </w:rPr>
      </w:pPr>
      <w:bookmarkStart w:id="2" w:name="_Toc130734947"/>
      <w:r w:rsidRPr="00FF6578">
        <w:rPr>
          <w:rFonts w:ascii="Times New Roman" w:hAnsi="Times New Roman" w:cs="Times New Roman"/>
          <w:color w:val="auto"/>
          <w:lang w:val="ru-RU"/>
        </w:rPr>
        <w:t>ПОЯСНИТЕЛЬНАЯ ЗАПИСКА</w:t>
      </w:r>
      <w:bookmarkEnd w:id="2"/>
      <w:r w:rsidRPr="00FF6578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Адаптированная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по предмету «Окружающий мир» на уровне начального общего образования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которым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младшего школьного возраста и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В ходе изучения предмета «Окружающий мир» обучающиеся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Предмет обладает широкими возможностями для формирования у обучающихся фундамента экологической и культурологической грамотности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освоить основы адекватного природ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</w:t>
      </w:r>
      <w:r w:rsidR="00C443E2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  <w:proofErr w:type="gramEnd"/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ОБЩАЯ ХАРАКТЕРИСТИКА ПРЕДМЕТА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3A14" w:rsidRPr="00F54D98" w:rsidRDefault="00E0227C" w:rsidP="00E0227C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ЦЕЛИ ИЗУЧЕНИЯ ПРЕДМЕТА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потребностям и интересам обучающихся на уровне начального общего образования и направлено на достижение следующих целей: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A3A14" w:rsidRPr="00F54D98" w:rsidRDefault="00E0227C" w:rsidP="00F54D98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раскрытие роли человека в природе и обществе;</w:t>
      </w:r>
    </w:p>
    <w:p w:rsidR="005A3A14" w:rsidRPr="00F54D98" w:rsidRDefault="00E0227C" w:rsidP="00F54D98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МЕСТО УЧЕБНОГО ПРЕДМЕТА «ОКРУЖАЮЩИЙ МИР» В УЧЕБНОМ ПЛАНЕ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A3A14" w:rsidRPr="00F54D98" w:rsidRDefault="005A3A14" w:rsidP="00F54D98">
      <w:pPr>
        <w:rPr>
          <w:sz w:val="26"/>
          <w:szCs w:val="26"/>
          <w:lang w:val="ru-RU"/>
        </w:rPr>
        <w:sectPr w:rsidR="005A3A14" w:rsidRPr="00F54D98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bookmarkStart w:id="3" w:name="block-6678204"/>
      <w:bookmarkEnd w:id="1"/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Режим труда и отдыха.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Ценность и красота рукотворного мира. Правила поведения в социуме.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A3A14" w:rsidRPr="00F54D98" w:rsidRDefault="00E0227C" w:rsidP="00F54D98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соотносить иллюстрацию явления (объекта, предмета) с его названием.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домашних и диких животных, объяснять, чем они различаются.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2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познания природы: наблюдения, опыты, измерения.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 xml:space="preserve">различать символы РФ;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 xml:space="preserve">различать прошлое, настоящее, будущее.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информацию, представленную в схеме, таблице;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используя текстовую информацию, заполнять таблицы; дополнять схемы;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соотносить пример (рисунок, предложенную ситуацию) со временем протекания.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 (понятиях), соотносить их с краткой характеристикой: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современные события от имени их участника.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следовать образцу, предложенному плану и инструкции при решении учебной задачи;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изучения природы. Карта мира. Материки и части света.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и исследовательские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цепи питания в природном сообществе;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 xml:space="preserve">Работа с информацией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безопасности при работе в информационной среде.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способствуют формированию умений:</w:t>
      </w:r>
    </w:p>
    <w:p w:rsidR="005A3A14" w:rsidRPr="00F54D98" w:rsidRDefault="00E0227C" w:rsidP="00F54D98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(характеризовать) условия жизни на Земле;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A3A14" w:rsidRPr="00F54D98" w:rsidRDefault="00E0227C" w:rsidP="00F54D98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Совместная деятельность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самостоятельно разрешать возникающие конфликты с учётом этики общения. 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История Отечества «Лента времени» и историческая карта.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Здоровый образ жизни: профилактика вредных привычек.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последовательность этапов возрастного развития человека;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классифицировать природные объекты по принадлежности к природной зоне;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небольшие тексты «Права и обязанности гражданина РФ»;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адекватно принимать оценку своей работы; планировать работу над ошибками;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в своей и чужих работах, устанавливать их причины.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Совместная деятельность способствует формированию умений: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A3A14" w:rsidRPr="00F54D98" w:rsidRDefault="005A3A14" w:rsidP="00F54D98">
      <w:pPr>
        <w:rPr>
          <w:sz w:val="26"/>
          <w:szCs w:val="26"/>
          <w:lang w:val="ru-RU"/>
        </w:rPr>
        <w:sectPr w:rsidR="005A3A14" w:rsidRPr="00F54D98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bookmarkStart w:id="4" w:name="block-6678205"/>
      <w:bookmarkEnd w:id="3"/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ОБРАЗОВАТЕЛЬНЫЕ РЕЗУЛЬТАТЫ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Гражданско-патриотического воспитания: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Духовно-нравственного воспитания: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Эстетического воспитания:</w:t>
      </w:r>
    </w:p>
    <w:p w:rsidR="005A3A14" w:rsidRPr="00F54D98" w:rsidRDefault="00E0227C" w:rsidP="00F54D98">
      <w:pPr>
        <w:numPr>
          <w:ilvl w:val="0"/>
          <w:numId w:val="2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A3A14" w:rsidRPr="00F54D98" w:rsidRDefault="00E0227C" w:rsidP="00F54D98">
      <w:pPr>
        <w:numPr>
          <w:ilvl w:val="0"/>
          <w:numId w:val="2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A3A14" w:rsidRPr="00F54D98" w:rsidRDefault="00E0227C" w:rsidP="00F54D98">
      <w:pPr>
        <w:numPr>
          <w:ilvl w:val="0"/>
          <w:numId w:val="2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A3A14" w:rsidRPr="00F54D98" w:rsidRDefault="00E0227C" w:rsidP="00F54D98">
      <w:pPr>
        <w:numPr>
          <w:ilvl w:val="0"/>
          <w:numId w:val="2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Трудового воспитания:</w:t>
      </w:r>
    </w:p>
    <w:p w:rsidR="005A3A14" w:rsidRPr="00F54D98" w:rsidRDefault="00E0227C" w:rsidP="00F54D98">
      <w:pPr>
        <w:numPr>
          <w:ilvl w:val="0"/>
          <w:numId w:val="3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Экологического воспитания:</w:t>
      </w:r>
    </w:p>
    <w:p w:rsidR="005A3A14" w:rsidRPr="00F54D98" w:rsidRDefault="00E0227C" w:rsidP="00F54D98">
      <w:pPr>
        <w:numPr>
          <w:ilvl w:val="0"/>
          <w:numId w:val="3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Ценности научного познания:</w:t>
      </w:r>
    </w:p>
    <w:p w:rsidR="005A3A14" w:rsidRPr="00F54D98" w:rsidRDefault="00E0227C" w:rsidP="00F54D98">
      <w:pPr>
        <w:numPr>
          <w:ilvl w:val="0"/>
          <w:numId w:val="3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A3A14" w:rsidRPr="00F54D98" w:rsidRDefault="00E0227C" w:rsidP="00F54D98">
      <w:pPr>
        <w:numPr>
          <w:ilvl w:val="0"/>
          <w:numId w:val="3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1) Базовые логические действия: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объединять части объекта (объекты) по определённому признаку;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2) Базовые исследовательские действия: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3) Работа с информацией: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и интерпретировать графически представленную информацию </w:t>
      </w:r>
      <w:r w:rsidRPr="00F54D98">
        <w:rPr>
          <w:rFonts w:ascii="Times New Roman" w:hAnsi="Times New Roman"/>
          <w:color w:val="000000"/>
          <w:sz w:val="26"/>
          <w:szCs w:val="26"/>
        </w:rPr>
        <w:t xml:space="preserve">(схему, таблицу, иллюстрацию);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Коммуникативные универсальные учебные действия: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1) Самоорганизация:</w:t>
      </w:r>
    </w:p>
    <w:p w:rsidR="005A3A14" w:rsidRPr="00F54D98" w:rsidRDefault="00E0227C" w:rsidP="00F54D98">
      <w:pPr>
        <w:numPr>
          <w:ilvl w:val="0"/>
          <w:numId w:val="3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A3A14" w:rsidRPr="00F54D98" w:rsidRDefault="00E0227C" w:rsidP="00F54D98">
      <w:pPr>
        <w:numPr>
          <w:ilvl w:val="0"/>
          <w:numId w:val="3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выстраивать последовательность выбранных действий и операций.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2) Самоконтроль и самооценка: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контроль процесса и результата своей деятельности;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в своей работе и устанавливать их причины;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Совместная деятельность: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готовность руководить, выполнять поручения, подчиняться;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ответственно выполнять свою часть работы. 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F54D98" w:rsidRDefault="00F54D98" w:rsidP="00F54D98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ПРЕДМЕТНЫЕ РЕЗУЛЬТАТЫ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1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воспроизводить название своего населённого пункта, региона, страны;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применять правила ухода за комнатными растениями и домашними животными;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использования электронных средств, оснащённых экраном;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здорового питания и личной гигиены;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пешехода;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природе;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2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2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внешних признаков;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режим дня и питания;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3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карте мира материки, изученные страны мира;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расходы и доходы семейного бюджета;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>соблюдать основы профилактики заболеваний;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во дворе жилого дома;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возможных мошеннических действиях при общении в мессенджерах.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4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54D98">
        <w:rPr>
          <w:rFonts w:ascii="Times New Roman" w:hAnsi="Times New Roman"/>
          <w:color w:val="000000"/>
          <w:sz w:val="26"/>
          <w:szCs w:val="26"/>
        </w:rPr>
        <w:t xml:space="preserve">России);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исторической карте места изученных исторических событий;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место изученных событий на «ленте времени»;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основные права и обязанности гражданина Российской Федерации;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экологические проблемы и определять пути их решения;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езде на велосипеде, самокате;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142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A3A14" w:rsidRPr="008E1D14" w:rsidRDefault="005A3A14">
      <w:pPr>
        <w:rPr>
          <w:lang w:val="ru-RU"/>
        </w:rPr>
        <w:sectPr w:rsidR="005A3A14" w:rsidRPr="008E1D14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bookmarkStart w:id="5" w:name="block-6678203"/>
      <w:bookmarkEnd w:id="4"/>
      <w:r w:rsidRPr="008E1D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A3A1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Pr="008E1D14" w:rsidRDefault="00E0227C">
      <w:pPr>
        <w:spacing w:after="0"/>
        <w:ind w:left="120"/>
        <w:rPr>
          <w:lang w:val="ru-RU"/>
        </w:rPr>
      </w:pPr>
      <w:bookmarkStart w:id="6" w:name="block-6678208"/>
      <w:bookmarkEnd w:id="5"/>
      <w:r w:rsidRPr="008E1D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5A3A14" w:rsidRDefault="00E0227C">
      <w:pPr>
        <w:spacing w:after="0"/>
        <w:ind w:left="120"/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A3A1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r w:rsidR="00D65545"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дома. Безопасность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A3A14" w:rsidRPr="00C443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Pr="00D65545" w:rsidRDefault="00E0227C">
      <w:pPr>
        <w:spacing w:after="0"/>
        <w:ind w:left="120"/>
        <w:rPr>
          <w:lang w:val="ru-RU"/>
        </w:rPr>
      </w:pPr>
      <w:bookmarkStart w:id="7" w:name="block-6678207"/>
      <w:bookmarkEnd w:id="6"/>
      <w:r w:rsidRPr="00D6554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3A14" w:rsidRDefault="00E022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4D98" w:rsidRPr="00F54D98" w:rsidRDefault="00E0227C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 w:rsidR="00F54D98">
        <w:rPr>
          <w:rFonts w:ascii="Times New Roman" w:hAnsi="Times New Roman"/>
          <w:color w:val="000000"/>
          <w:sz w:val="28"/>
          <w:lang w:val="ru-RU"/>
        </w:rPr>
        <w:t>1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F54D98">
        <w:rPr>
          <w:rFonts w:ascii="Times New Roman" w:hAnsi="Times New Roman"/>
          <w:color w:val="000000"/>
          <w:sz w:val="28"/>
          <w:lang w:val="ru-RU"/>
        </w:rPr>
        <w:t>1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</w:t>
      </w:r>
      <w:r w:rsidR="008E1D14" w:rsidRPr="00F54D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D9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8"/>
      <w:r w:rsidRPr="00F54D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Окружающий мир: 3-й класс: учебник: в 2 частях, 3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spacing w:after="0"/>
        <w:ind w:right="-187"/>
        <w:jc w:val="both"/>
        <w:rPr>
          <w:lang w:val="ru-RU"/>
        </w:rPr>
      </w:pPr>
    </w:p>
    <w:p w:rsidR="00F54D98" w:rsidRPr="00F54D98" w:rsidRDefault="00F54D98" w:rsidP="00F54D98">
      <w:pPr>
        <w:pStyle w:val="ae"/>
        <w:spacing w:after="0"/>
        <w:ind w:right="-187"/>
        <w:jc w:val="both"/>
        <w:rPr>
          <w:lang w:val="ru-RU"/>
        </w:rPr>
      </w:pPr>
    </w:p>
    <w:p w:rsidR="005A3A14" w:rsidRPr="008E1D14" w:rsidRDefault="00E0227C">
      <w:pPr>
        <w:spacing w:after="0" w:line="480" w:lineRule="auto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3A14" w:rsidRPr="008E1D14" w:rsidRDefault="00E0227C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</w:p>
    <w:p w:rsidR="005A3A14" w:rsidRPr="008E1D14" w:rsidRDefault="00E0227C">
      <w:pPr>
        <w:spacing w:after="0" w:line="480" w:lineRule="auto"/>
        <w:ind w:left="120"/>
        <w:rPr>
          <w:lang w:val="ru-RU"/>
        </w:rPr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1D14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 xml:space="preserve">​‌Окружающий мир. Методические рекомендации. </w:t>
      </w:r>
      <w:r w:rsidR="00F54D98">
        <w:rPr>
          <w:rFonts w:ascii="Times New Roman" w:hAnsi="Times New Roman"/>
          <w:color w:val="000000"/>
          <w:sz w:val="28"/>
          <w:lang w:val="ru-RU"/>
        </w:rPr>
        <w:t>1 - 4</w:t>
      </w:r>
      <w:r w:rsidRPr="008E1D1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54D98">
        <w:rPr>
          <w:rFonts w:ascii="Times New Roman" w:hAnsi="Times New Roman"/>
          <w:color w:val="000000"/>
          <w:sz w:val="28"/>
          <w:lang w:val="ru-RU"/>
        </w:rPr>
        <w:t>ы</w:t>
      </w:r>
      <w:r w:rsidRPr="008E1D14">
        <w:rPr>
          <w:rFonts w:ascii="Times New Roman" w:hAnsi="Times New Roman"/>
          <w:color w:val="000000"/>
          <w:sz w:val="28"/>
          <w:lang w:val="ru-RU"/>
        </w:rPr>
        <w:t>. Пособие для учителей общеобразовательных организаций. Плешаков А.А., М.: Просвещение.</w:t>
      </w:r>
    </w:p>
    <w:p w:rsidR="00F54D98" w:rsidRPr="00F54D98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Комплект демонстрационных таблиц по курсу "Окружающий мир"</w:t>
      </w:r>
      <w:bookmarkStart w:id="9" w:name="95f05c12-f0c4-4d54-885b-c56ae9683aa1"/>
    </w:p>
    <w:p w:rsidR="005A3A14" w:rsidRPr="00F54D98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А.А.Плешаков, Н.Н.Гара, З.Д.Назарова. Окружающий мир. Тесты. </w:t>
      </w:r>
      <w:r w:rsidR="00F54D98">
        <w:rPr>
          <w:rFonts w:ascii="Times New Roman" w:hAnsi="Times New Roman"/>
          <w:color w:val="000000"/>
          <w:sz w:val="28"/>
          <w:lang w:val="ru-RU"/>
        </w:rPr>
        <w:t xml:space="preserve">1 – 4 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класс. Учебное пособие для общеобразовательных организаций. М.: "Просвещение" </w:t>
      </w:r>
      <w:bookmarkEnd w:id="9"/>
      <w:r w:rsidRPr="00F54D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A3A14" w:rsidRDefault="005A3A14" w:rsidP="008E1D14">
      <w:pPr>
        <w:spacing w:after="0"/>
        <w:ind w:left="120"/>
        <w:jc w:val="both"/>
        <w:rPr>
          <w:lang w:val="ru-RU"/>
        </w:rPr>
      </w:pPr>
    </w:p>
    <w:p w:rsidR="008E1D14" w:rsidRPr="008E1D14" w:rsidRDefault="008E1D14" w:rsidP="008E1D14">
      <w:pPr>
        <w:spacing w:after="0"/>
        <w:ind w:left="120"/>
        <w:jc w:val="both"/>
        <w:rPr>
          <w:lang w:val="ru-RU"/>
        </w:rPr>
      </w:pPr>
    </w:p>
    <w:p w:rsidR="005A3A14" w:rsidRPr="008E1D14" w:rsidRDefault="00E0227C" w:rsidP="00D65545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5545" w:rsidRDefault="00E0227C" w:rsidP="00D65545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  <w:r w:rsidRPr="008E1D14">
        <w:rPr>
          <w:rFonts w:ascii="Times New Roman" w:hAnsi="Times New Roman"/>
          <w:color w:val="333333"/>
          <w:sz w:val="28"/>
          <w:lang w:val="ru-RU"/>
        </w:rPr>
        <w:t>​‌</w:t>
      </w:r>
    </w:p>
    <w:p w:rsidR="004E170E" w:rsidRPr="008E1D14" w:rsidRDefault="00E0227C" w:rsidP="00D65545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educont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цифровой образовательный контент</w:t>
      </w:r>
      <w:r w:rsidRPr="008E1D14">
        <w:rPr>
          <w:sz w:val="28"/>
          <w:lang w:val="ru-RU"/>
        </w:rPr>
        <w:br/>
      </w: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uchi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 xml:space="preserve">/ - образовательная онлайн -платформа </w:t>
      </w: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www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yaklass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образовательный портал</w:t>
      </w:r>
      <w:r w:rsidRPr="008E1D14">
        <w:rPr>
          <w:sz w:val="28"/>
          <w:lang w:val="ru-RU"/>
        </w:rPr>
        <w:br/>
      </w:r>
      <w:bookmarkStart w:id="10" w:name="e2202d81-27be-4f22-aeb6-9d447e67c650"/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resh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edu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bookmarkEnd w:id="10"/>
      <w:r w:rsidRPr="008E1D14">
        <w:rPr>
          <w:rFonts w:ascii="Times New Roman" w:hAnsi="Times New Roman"/>
          <w:color w:val="333333"/>
          <w:sz w:val="28"/>
          <w:lang w:val="ru-RU"/>
        </w:rPr>
        <w:t>‌</w:t>
      </w: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  <w:bookmarkEnd w:id="7"/>
    </w:p>
    <w:sectPr w:rsidR="004E170E" w:rsidRPr="008E1D14" w:rsidSect="006D23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12F"/>
    <w:multiLevelType w:val="hybridMultilevel"/>
    <w:tmpl w:val="5D4EDAD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3190DF9"/>
    <w:multiLevelType w:val="multilevel"/>
    <w:tmpl w:val="5F56E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F3CB4"/>
    <w:multiLevelType w:val="multilevel"/>
    <w:tmpl w:val="20303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468DA"/>
    <w:multiLevelType w:val="multilevel"/>
    <w:tmpl w:val="71E836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743B4"/>
    <w:multiLevelType w:val="multilevel"/>
    <w:tmpl w:val="0C28A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9375B7"/>
    <w:multiLevelType w:val="multilevel"/>
    <w:tmpl w:val="5D7E3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95591"/>
    <w:multiLevelType w:val="multilevel"/>
    <w:tmpl w:val="A2980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3C62F1"/>
    <w:multiLevelType w:val="multilevel"/>
    <w:tmpl w:val="FE326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63615C"/>
    <w:multiLevelType w:val="multilevel"/>
    <w:tmpl w:val="9654B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856AFD"/>
    <w:multiLevelType w:val="multilevel"/>
    <w:tmpl w:val="5A725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7D00B9"/>
    <w:multiLevelType w:val="multilevel"/>
    <w:tmpl w:val="EF261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976EF8"/>
    <w:multiLevelType w:val="multilevel"/>
    <w:tmpl w:val="C890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BE2E3A"/>
    <w:multiLevelType w:val="multilevel"/>
    <w:tmpl w:val="44C25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7E78E7"/>
    <w:multiLevelType w:val="multilevel"/>
    <w:tmpl w:val="1D161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E659DA"/>
    <w:multiLevelType w:val="multilevel"/>
    <w:tmpl w:val="8814D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950C55"/>
    <w:multiLevelType w:val="multilevel"/>
    <w:tmpl w:val="BB1CB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D2DC1"/>
    <w:multiLevelType w:val="multilevel"/>
    <w:tmpl w:val="08F87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27631D"/>
    <w:multiLevelType w:val="multilevel"/>
    <w:tmpl w:val="394C8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8A093C"/>
    <w:multiLevelType w:val="multilevel"/>
    <w:tmpl w:val="F6780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A87D42"/>
    <w:multiLevelType w:val="multilevel"/>
    <w:tmpl w:val="43C4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D44FE1"/>
    <w:multiLevelType w:val="hybridMultilevel"/>
    <w:tmpl w:val="79D0B1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71908DE"/>
    <w:multiLevelType w:val="multilevel"/>
    <w:tmpl w:val="DEF86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312383"/>
    <w:multiLevelType w:val="multilevel"/>
    <w:tmpl w:val="04102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F3048E"/>
    <w:multiLevelType w:val="multilevel"/>
    <w:tmpl w:val="DDAEF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7A0F35"/>
    <w:multiLevelType w:val="multilevel"/>
    <w:tmpl w:val="44666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C94FAC"/>
    <w:multiLevelType w:val="multilevel"/>
    <w:tmpl w:val="75ACC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863374"/>
    <w:multiLevelType w:val="multilevel"/>
    <w:tmpl w:val="3F7C0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B2190A"/>
    <w:multiLevelType w:val="multilevel"/>
    <w:tmpl w:val="7DD86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6B3DB8"/>
    <w:multiLevelType w:val="multilevel"/>
    <w:tmpl w:val="E4FC3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01B48"/>
    <w:multiLevelType w:val="multilevel"/>
    <w:tmpl w:val="B992B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C84378"/>
    <w:multiLevelType w:val="multilevel"/>
    <w:tmpl w:val="45203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F27F1"/>
    <w:multiLevelType w:val="multilevel"/>
    <w:tmpl w:val="0DB8BD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7F18C1"/>
    <w:multiLevelType w:val="multilevel"/>
    <w:tmpl w:val="B7C8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BB0882"/>
    <w:multiLevelType w:val="multilevel"/>
    <w:tmpl w:val="4B2C3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830349"/>
    <w:multiLevelType w:val="multilevel"/>
    <w:tmpl w:val="5C104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1704B1"/>
    <w:multiLevelType w:val="multilevel"/>
    <w:tmpl w:val="7116C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791CA2"/>
    <w:multiLevelType w:val="multilevel"/>
    <w:tmpl w:val="2EA6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4D7620"/>
    <w:multiLevelType w:val="multilevel"/>
    <w:tmpl w:val="F988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891BCC"/>
    <w:multiLevelType w:val="multilevel"/>
    <w:tmpl w:val="38D25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5B20EE"/>
    <w:multiLevelType w:val="multilevel"/>
    <w:tmpl w:val="DF0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B66A7B"/>
    <w:multiLevelType w:val="hybridMultilevel"/>
    <w:tmpl w:val="6896B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792AE4"/>
    <w:multiLevelType w:val="multilevel"/>
    <w:tmpl w:val="6644C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887563"/>
    <w:multiLevelType w:val="multilevel"/>
    <w:tmpl w:val="36303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010F39"/>
    <w:multiLevelType w:val="multilevel"/>
    <w:tmpl w:val="58485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AB0161"/>
    <w:multiLevelType w:val="multilevel"/>
    <w:tmpl w:val="47725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D377ED3"/>
    <w:multiLevelType w:val="hybridMultilevel"/>
    <w:tmpl w:val="938870D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6">
    <w:nsid w:val="7E3E75D1"/>
    <w:multiLevelType w:val="multilevel"/>
    <w:tmpl w:val="6A7ED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9"/>
  </w:num>
  <w:num w:numId="3">
    <w:abstractNumId w:val="14"/>
  </w:num>
  <w:num w:numId="4">
    <w:abstractNumId w:val="8"/>
  </w:num>
  <w:num w:numId="5">
    <w:abstractNumId w:val="35"/>
  </w:num>
  <w:num w:numId="6">
    <w:abstractNumId w:val="12"/>
  </w:num>
  <w:num w:numId="7">
    <w:abstractNumId w:val="43"/>
  </w:num>
  <w:num w:numId="8">
    <w:abstractNumId w:val="2"/>
  </w:num>
  <w:num w:numId="9">
    <w:abstractNumId w:val="5"/>
  </w:num>
  <w:num w:numId="10">
    <w:abstractNumId w:val="3"/>
  </w:num>
  <w:num w:numId="11">
    <w:abstractNumId w:val="41"/>
  </w:num>
  <w:num w:numId="12">
    <w:abstractNumId w:val="31"/>
  </w:num>
  <w:num w:numId="13">
    <w:abstractNumId w:val="16"/>
  </w:num>
  <w:num w:numId="14">
    <w:abstractNumId w:val="28"/>
  </w:num>
  <w:num w:numId="15">
    <w:abstractNumId w:val="29"/>
  </w:num>
  <w:num w:numId="16">
    <w:abstractNumId w:val="18"/>
  </w:num>
  <w:num w:numId="17">
    <w:abstractNumId w:val="39"/>
  </w:num>
  <w:num w:numId="18">
    <w:abstractNumId w:val="42"/>
  </w:num>
  <w:num w:numId="19">
    <w:abstractNumId w:val="33"/>
  </w:num>
  <w:num w:numId="20">
    <w:abstractNumId w:val="15"/>
  </w:num>
  <w:num w:numId="21">
    <w:abstractNumId w:val="23"/>
  </w:num>
  <w:num w:numId="22">
    <w:abstractNumId w:val="27"/>
  </w:num>
  <w:num w:numId="23">
    <w:abstractNumId w:val="7"/>
  </w:num>
  <w:num w:numId="24">
    <w:abstractNumId w:val="17"/>
  </w:num>
  <w:num w:numId="25">
    <w:abstractNumId w:val="26"/>
  </w:num>
  <w:num w:numId="26">
    <w:abstractNumId w:val="1"/>
  </w:num>
  <w:num w:numId="27">
    <w:abstractNumId w:val="44"/>
  </w:num>
  <w:num w:numId="28">
    <w:abstractNumId w:val="24"/>
  </w:num>
  <w:num w:numId="29">
    <w:abstractNumId w:val="32"/>
  </w:num>
  <w:num w:numId="30">
    <w:abstractNumId w:val="36"/>
  </w:num>
  <w:num w:numId="31">
    <w:abstractNumId w:val="22"/>
  </w:num>
  <w:num w:numId="32">
    <w:abstractNumId w:val="25"/>
  </w:num>
  <w:num w:numId="33">
    <w:abstractNumId w:val="11"/>
  </w:num>
  <w:num w:numId="34">
    <w:abstractNumId w:val="46"/>
  </w:num>
  <w:num w:numId="35">
    <w:abstractNumId w:val="4"/>
  </w:num>
  <w:num w:numId="36">
    <w:abstractNumId w:val="6"/>
  </w:num>
  <w:num w:numId="37">
    <w:abstractNumId w:val="37"/>
  </w:num>
  <w:num w:numId="38">
    <w:abstractNumId w:val="38"/>
  </w:num>
  <w:num w:numId="39">
    <w:abstractNumId w:val="13"/>
  </w:num>
  <w:num w:numId="40">
    <w:abstractNumId w:val="21"/>
  </w:num>
  <w:num w:numId="41">
    <w:abstractNumId w:val="10"/>
  </w:num>
  <w:num w:numId="42">
    <w:abstractNumId w:val="19"/>
  </w:num>
  <w:num w:numId="43">
    <w:abstractNumId w:val="34"/>
  </w:num>
  <w:num w:numId="44">
    <w:abstractNumId w:val="20"/>
  </w:num>
  <w:num w:numId="45">
    <w:abstractNumId w:val="45"/>
  </w:num>
  <w:num w:numId="46">
    <w:abstractNumId w:val="0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A3A14"/>
    <w:rsid w:val="0012772A"/>
    <w:rsid w:val="00226986"/>
    <w:rsid w:val="004E170E"/>
    <w:rsid w:val="00556C47"/>
    <w:rsid w:val="005A3A14"/>
    <w:rsid w:val="006D23A2"/>
    <w:rsid w:val="008A7A15"/>
    <w:rsid w:val="008E1D14"/>
    <w:rsid w:val="00951C25"/>
    <w:rsid w:val="00C443E2"/>
    <w:rsid w:val="00D65545"/>
    <w:rsid w:val="00E0227C"/>
    <w:rsid w:val="00F54D98"/>
    <w:rsid w:val="00FF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23A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E1D1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A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64</Pages>
  <Words>13989</Words>
  <Characters>79742</Characters>
  <Application>Microsoft Office Word</Application>
  <DocSecurity>0</DocSecurity>
  <Lines>664</Lines>
  <Paragraphs>187</Paragraphs>
  <ScaleCrop>false</ScaleCrop>
  <Company/>
  <LinksUpToDate>false</LinksUpToDate>
  <CharactersWithSpaces>93544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10</cp:revision>
  <cp:lastPrinted>2023-09-23T19:36:00Z</cp:lastPrinted>
  <dcterms:created xsi:type="dcterms:W3CDTF">2023-09-10T11:44:00Z</dcterms:created>
  <dcterms:modified xsi:type="dcterms:W3CDTF">2023-10-16T08:52:00Z</dcterms:modified>
</cp:coreProperties>
</file>